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8296" w14:textId="29B16966" w:rsidR="003C0BCC" w:rsidRDefault="00D63A1F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Edwin Crawford Hewett</w:t>
      </w:r>
    </w:p>
    <w:p w14:paraId="3988A6C2" w14:textId="105DB602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5736">
        <w:rPr>
          <w:rFonts w:ascii="Times New Roman" w:hAnsi="Times New Roman" w:cs="Times New Roman"/>
          <w:sz w:val="24"/>
          <w:szCs w:val="24"/>
        </w:rPr>
        <w:t>18</w:t>
      </w:r>
      <w:r w:rsidR="00D63A1F">
        <w:rPr>
          <w:rFonts w:ascii="Times New Roman" w:hAnsi="Times New Roman" w:cs="Times New Roman"/>
          <w:sz w:val="24"/>
          <w:szCs w:val="24"/>
        </w:rPr>
        <w:t>28</w:t>
      </w:r>
      <w:r w:rsidR="00745736">
        <w:rPr>
          <w:rFonts w:ascii="Times New Roman" w:hAnsi="Times New Roman" w:cs="Times New Roman"/>
          <w:sz w:val="24"/>
          <w:szCs w:val="24"/>
        </w:rPr>
        <w:t>-19</w:t>
      </w:r>
      <w:r w:rsidR="00D63A1F">
        <w:rPr>
          <w:rFonts w:ascii="Times New Roman" w:hAnsi="Times New Roman" w:cs="Times New Roman"/>
          <w:sz w:val="24"/>
          <w:szCs w:val="24"/>
        </w:rPr>
        <w:t>05</w:t>
      </w:r>
      <w:r w:rsidR="00745736">
        <w:rPr>
          <w:rFonts w:ascii="Times New Roman" w:hAnsi="Times New Roman" w:cs="Times New Roman"/>
          <w:sz w:val="24"/>
          <w:szCs w:val="24"/>
        </w:rPr>
        <w:t>)</w:t>
      </w:r>
    </w:p>
    <w:p w14:paraId="4A723A77" w14:textId="1C1F01A7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  <w:r w:rsidR="00D63A1F">
        <w:rPr>
          <w:rFonts w:ascii="Times New Roman" w:hAnsi="Times New Roman" w:cs="Times New Roman"/>
          <w:sz w:val="24"/>
          <w:szCs w:val="24"/>
        </w:rPr>
        <w:t>Vanessa Basil, Denise Fries-Romack</w:t>
      </w:r>
      <w:r w:rsidR="00A64017">
        <w:rPr>
          <w:rFonts w:ascii="Times New Roman" w:hAnsi="Times New Roman" w:cs="Times New Roman"/>
          <w:sz w:val="24"/>
          <w:szCs w:val="24"/>
        </w:rPr>
        <w:t xml:space="preserve">, Carol </w:t>
      </w:r>
      <w:proofErr w:type="spellStart"/>
      <w:r w:rsidR="00A64017">
        <w:rPr>
          <w:rFonts w:ascii="Times New Roman" w:hAnsi="Times New Roman" w:cs="Times New Roman"/>
          <w:sz w:val="24"/>
          <w:szCs w:val="24"/>
        </w:rPr>
        <w:t>Straka</w:t>
      </w:r>
      <w:proofErr w:type="spellEnd"/>
      <w:r w:rsidR="00A64017">
        <w:rPr>
          <w:rFonts w:ascii="Times New Roman" w:hAnsi="Times New Roman" w:cs="Times New Roman"/>
          <w:sz w:val="24"/>
          <w:szCs w:val="24"/>
        </w:rPr>
        <w:t xml:space="preserve">, </w:t>
      </w:r>
      <w:r w:rsidR="00D63A1F">
        <w:rPr>
          <w:rFonts w:ascii="Times New Roman" w:hAnsi="Times New Roman" w:cs="Times New Roman"/>
          <w:sz w:val="24"/>
          <w:szCs w:val="24"/>
        </w:rPr>
        <w:t>and</w:t>
      </w:r>
      <w:r w:rsidR="00745736">
        <w:rPr>
          <w:rFonts w:ascii="Times New Roman" w:hAnsi="Times New Roman" w:cs="Times New Roman"/>
          <w:sz w:val="24"/>
          <w:szCs w:val="24"/>
        </w:rPr>
        <w:t xml:space="preserve"> </w:t>
      </w:r>
      <w:r w:rsidR="00615B2E">
        <w:rPr>
          <w:rFonts w:ascii="Times New Roman" w:hAnsi="Times New Roman" w:cs="Times New Roman"/>
          <w:sz w:val="24"/>
          <w:szCs w:val="24"/>
        </w:rPr>
        <w:t>Candace Summers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9C6D7" w14:textId="7DC0205F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Featured: 20</w:t>
      </w:r>
      <w:r w:rsidR="00D63A1F">
        <w:rPr>
          <w:rFonts w:ascii="Times New Roman" w:hAnsi="Times New Roman" w:cs="Times New Roman"/>
          <w:sz w:val="24"/>
          <w:szCs w:val="24"/>
        </w:rPr>
        <w:t>07 &amp; 2020</w:t>
      </w:r>
    </w:p>
    <w:p w14:paraId="128DF742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6B534796" w14:textId="43AEB489" w:rsidR="00900906" w:rsidRDefault="00900906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Candace Summers, </w:t>
      </w:r>
      <w:r w:rsidR="0010620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Biography of </w:t>
      </w:r>
      <w:r w:rsidR="00D63A1F">
        <w:rPr>
          <w:rFonts w:ascii="Times New Roman" w:hAnsi="Times New Roman" w:cs="Times New Roman"/>
          <w:sz w:val="24"/>
          <w:szCs w:val="24"/>
        </w:rPr>
        <w:t>Edwin C. Hewett</w:t>
      </w:r>
      <w:r w:rsidR="0080153F">
        <w:rPr>
          <w:rFonts w:ascii="Times New Roman" w:hAnsi="Times New Roman" w:cs="Times New Roman"/>
          <w:sz w:val="24"/>
          <w:szCs w:val="24"/>
        </w:rPr>
        <w:t>,</w:t>
      </w:r>
      <w:r w:rsidR="0010620F">
        <w:rPr>
          <w:rFonts w:ascii="Times New Roman" w:hAnsi="Times New Roman" w:cs="Times New Roman"/>
          <w:sz w:val="24"/>
          <w:szCs w:val="24"/>
        </w:rPr>
        <w:t>”</w:t>
      </w:r>
      <w:r w:rsidR="0080153F">
        <w:rPr>
          <w:rFonts w:ascii="Times New Roman" w:hAnsi="Times New Roman" w:cs="Times New Roman"/>
          <w:sz w:val="24"/>
          <w:szCs w:val="24"/>
        </w:rPr>
        <w:t xml:space="preserve"> 20</w:t>
      </w:r>
      <w:r w:rsidR="00D63A1F">
        <w:rPr>
          <w:rFonts w:ascii="Times New Roman" w:hAnsi="Times New Roman" w:cs="Times New Roman"/>
          <w:sz w:val="24"/>
          <w:szCs w:val="24"/>
        </w:rPr>
        <w:t>07, updates and additions 2020</w:t>
      </w:r>
    </w:p>
    <w:p w14:paraId="74EE3090" w14:textId="14542858" w:rsidR="00784C01" w:rsidRDefault="00D63A1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Vanessa Basil and Denise Fries-Romack</w:t>
      </w:r>
      <w:r w:rsidR="0053540B">
        <w:rPr>
          <w:rFonts w:ascii="Times New Roman" w:hAnsi="Times New Roman" w:cs="Times New Roman"/>
          <w:sz w:val="24"/>
          <w:szCs w:val="24"/>
        </w:rPr>
        <w:t>, researcher summar</w:t>
      </w:r>
      <w:r w:rsidR="00A64017">
        <w:rPr>
          <w:rFonts w:ascii="Times New Roman" w:hAnsi="Times New Roman" w:cs="Times New Roman"/>
          <w:sz w:val="24"/>
          <w:szCs w:val="24"/>
        </w:rPr>
        <w:t>ies</w:t>
      </w:r>
      <w:r w:rsidR="0053540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Edwin Hewett</w:t>
      </w:r>
    </w:p>
    <w:p w14:paraId="7B9C7C13" w14:textId="0102F108" w:rsidR="00A64017" w:rsidRDefault="004F10F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correspondence between Denise Fries-Romack and Julie Neville, January 13, 2020.</w:t>
      </w:r>
    </w:p>
    <w:p w14:paraId="70C9F3E1" w14:textId="20F1E17D" w:rsidR="004A7DD9" w:rsidRDefault="004F10FD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correspondence between Candace Summers and 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Straka</w:t>
      </w:r>
      <w:proofErr w:type="spellEnd"/>
      <w:r>
        <w:rPr>
          <w:rFonts w:ascii="Times New Roman" w:hAnsi="Times New Roman" w:cs="Times New Roman"/>
          <w:sz w:val="24"/>
          <w:szCs w:val="24"/>
        </w:rPr>
        <w:t>, July 24, 2018.</w:t>
      </w:r>
    </w:p>
    <w:p w14:paraId="1A26F7EC" w14:textId="77777777" w:rsidR="00CF549C" w:rsidRDefault="00CF549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of Edwin Hewett lecture on May 6, 1870 by 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Straka</w:t>
      </w:r>
      <w:proofErr w:type="spellEnd"/>
    </w:p>
    <w:p w14:paraId="7A643A7E" w14:textId="7F789680" w:rsidR="00CF549C" w:rsidRDefault="00CF549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of debate between Edwin Hewett and Susan B. Anthony on March 18, 1870 by 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2A5CF" w14:textId="6C237EAB" w:rsidR="00CF549C" w:rsidRDefault="00CF549C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“Death of Dr. Hewett,” </w:t>
      </w:r>
      <w:r w:rsidRPr="00B30CBD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1, 1905.</w:t>
      </w:r>
    </w:p>
    <w:p w14:paraId="4DCE9DA0" w14:textId="12E69176" w:rsidR="00CF549C" w:rsidRDefault="00CF549C" w:rsidP="00CF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E.C. Hewett,” </w:t>
      </w:r>
      <w:r w:rsidRPr="00CF549C">
        <w:rPr>
          <w:rFonts w:ascii="Times New Roman" w:hAnsi="Times New Roman" w:cs="Times New Roman"/>
          <w:i/>
          <w:iCs/>
          <w:sz w:val="24"/>
          <w:szCs w:val="24"/>
        </w:rPr>
        <w:t>The Alumni Quarterly</w:t>
      </w:r>
      <w:r>
        <w:rPr>
          <w:rFonts w:ascii="Times New Roman" w:hAnsi="Times New Roman" w:cs="Times New Roman"/>
          <w:sz w:val="24"/>
          <w:szCs w:val="24"/>
        </w:rPr>
        <w:t>, May 1923. (second wife)</w:t>
      </w:r>
    </w:p>
    <w:p w14:paraId="32671843" w14:textId="638EB505" w:rsidR="00CF549C" w:rsidRDefault="00CF549C" w:rsidP="00CF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Edwin C. Hewett, “Memories of ISNU,” </w:t>
      </w:r>
      <w:r w:rsidRPr="00CF549C">
        <w:rPr>
          <w:rFonts w:ascii="Times New Roman" w:hAnsi="Times New Roman" w:cs="Times New Roman"/>
          <w:i/>
          <w:iCs/>
          <w:sz w:val="24"/>
          <w:szCs w:val="24"/>
        </w:rPr>
        <w:t>The Index</w:t>
      </w:r>
      <w:r>
        <w:rPr>
          <w:rFonts w:ascii="Times New Roman" w:hAnsi="Times New Roman" w:cs="Times New Roman"/>
          <w:sz w:val="24"/>
          <w:szCs w:val="24"/>
        </w:rPr>
        <w:t>, 1901.</w:t>
      </w:r>
    </w:p>
    <w:p w14:paraId="74C379AC" w14:textId="5003D239" w:rsidR="00CF549C" w:rsidRDefault="00CF549C" w:rsidP="00CF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of Edwin Hewett</w:t>
      </w:r>
    </w:p>
    <w:p w14:paraId="3DA4BDAF" w14:textId="630A7F92" w:rsidR="002330DD" w:rsidRDefault="002330DD" w:rsidP="00CF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Elmer W. </w:t>
      </w:r>
      <w:proofErr w:type="spellStart"/>
      <w:r>
        <w:rPr>
          <w:rFonts w:ascii="Times New Roman" w:hAnsi="Times New Roman" w:cs="Times New Roman"/>
          <w:sz w:val="24"/>
          <w:szCs w:val="24"/>
        </w:rPr>
        <w:t>Cavins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“Edwin C. Hewett,” </w:t>
      </w:r>
      <w:r w:rsidRPr="002330DD">
        <w:rPr>
          <w:rFonts w:ascii="Times New Roman" w:hAnsi="Times New Roman" w:cs="Times New Roman"/>
          <w:i/>
          <w:iCs/>
          <w:sz w:val="24"/>
          <w:szCs w:val="24"/>
        </w:rPr>
        <w:t>Our Presidents</w:t>
      </w:r>
      <w:r>
        <w:rPr>
          <w:rFonts w:ascii="Times New Roman" w:hAnsi="Times New Roman" w:cs="Times New Roman"/>
          <w:sz w:val="24"/>
          <w:szCs w:val="24"/>
        </w:rPr>
        <w:t>, 1935.</w:t>
      </w:r>
    </w:p>
    <w:p w14:paraId="24CCDD5B" w14:textId="32E4749E" w:rsidR="001F19E5" w:rsidRDefault="001F19E5" w:rsidP="00CF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Transcription, “For the Pantagraph: Theodore Tilton at Normal,” </w:t>
      </w:r>
      <w:r w:rsidRPr="00B30CBD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17, 1868.</w:t>
      </w:r>
    </w:p>
    <w:p w14:paraId="015A9DD4" w14:textId="0ED3D66A" w:rsidR="001F19E5" w:rsidRDefault="001F19E5" w:rsidP="00CF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“Is It Best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Women To Vote?” </w:t>
      </w:r>
      <w:r w:rsidRPr="00B30CBD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10, 1868</w:t>
      </w:r>
    </w:p>
    <w:p w14:paraId="1EC0876D" w14:textId="2FA9F508" w:rsidR="001F19E5" w:rsidRDefault="001F19E5" w:rsidP="00CF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“Is It Best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Women To Vote? Review of Prof. Hewett’s Lecture Continued,” </w:t>
      </w:r>
      <w:r w:rsidRPr="00B30CBD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11, 1868</w:t>
      </w:r>
    </w:p>
    <w:p w14:paraId="51C7538A" w14:textId="13632868" w:rsidR="001F19E5" w:rsidRPr="001F19E5" w:rsidRDefault="001F19E5" w:rsidP="001F19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9E5">
        <w:rPr>
          <w:rFonts w:ascii="Times New Roman" w:hAnsi="Times New Roman" w:cs="Times New Roman"/>
          <w:sz w:val="24"/>
          <w:szCs w:val="24"/>
        </w:rPr>
        <w:t xml:space="preserve">“Is it best for Women to Vote?” </w:t>
      </w:r>
      <w:r w:rsidRPr="00B30CBD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Pr="001F19E5">
        <w:rPr>
          <w:rFonts w:ascii="Times New Roman" w:hAnsi="Times New Roman" w:cs="Times New Roman"/>
          <w:sz w:val="24"/>
          <w:szCs w:val="24"/>
        </w:rPr>
        <w:t>, March 17, 1868</w:t>
      </w:r>
      <w:r>
        <w:rPr>
          <w:rFonts w:ascii="Times New Roman" w:hAnsi="Times New Roman" w:cs="Times New Roman"/>
          <w:sz w:val="24"/>
          <w:szCs w:val="24"/>
        </w:rPr>
        <w:t xml:space="preserve"> (Hewett’s Defense).</w:t>
      </w:r>
    </w:p>
    <w:p w14:paraId="262A0A27" w14:textId="46491D6D" w:rsidR="001F19E5" w:rsidRDefault="00977230" w:rsidP="00CF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“Great Discussion,” </w:t>
      </w:r>
      <w:r w:rsidRPr="00B30CBD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B30CBD">
        <w:rPr>
          <w:rFonts w:ascii="Times New Roman" w:hAnsi="Times New Roman" w:cs="Times New Roman"/>
          <w:i/>
          <w:iCs/>
          <w:sz w:val="24"/>
          <w:szCs w:val="24"/>
        </w:rPr>
        <w:t xml:space="preserve">Daily </w:t>
      </w:r>
      <w:r w:rsidRPr="00B30CBD">
        <w:rPr>
          <w:rFonts w:ascii="Times New Roman" w:hAnsi="Times New Roman" w:cs="Times New Roman"/>
          <w:i/>
          <w:iCs/>
          <w:sz w:val="24"/>
          <w:szCs w:val="24"/>
        </w:rPr>
        <w:t>Leader</w:t>
      </w:r>
      <w:r>
        <w:rPr>
          <w:rFonts w:ascii="Times New Roman" w:hAnsi="Times New Roman" w:cs="Times New Roman"/>
          <w:sz w:val="24"/>
          <w:szCs w:val="24"/>
        </w:rPr>
        <w:t>, March 17, 1870</w:t>
      </w:r>
    </w:p>
    <w:p w14:paraId="5A78A2BD" w14:textId="79FEDC02" w:rsidR="006B1B18" w:rsidRDefault="006B1B18" w:rsidP="00CF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 Suffrage,” </w:t>
      </w:r>
      <w:r w:rsidRPr="00B30CBD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19, 1870</w:t>
      </w:r>
    </w:p>
    <w:p w14:paraId="414B40B9" w14:textId="6823193D" w:rsidR="006B1B18" w:rsidRDefault="006B1B18" w:rsidP="00CF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Discussion on Woman Suffrage,” </w:t>
      </w:r>
      <w:r w:rsidRPr="00B30CBD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B30CBD" w:rsidRPr="00B30CBD">
        <w:rPr>
          <w:rFonts w:ascii="Times New Roman" w:hAnsi="Times New Roman" w:cs="Times New Roman"/>
          <w:i/>
          <w:iCs/>
          <w:sz w:val="24"/>
          <w:szCs w:val="24"/>
        </w:rPr>
        <w:t xml:space="preserve">Daily </w:t>
      </w:r>
      <w:r w:rsidRPr="00B30CBD">
        <w:rPr>
          <w:rFonts w:ascii="Times New Roman" w:hAnsi="Times New Roman" w:cs="Times New Roman"/>
          <w:i/>
          <w:iCs/>
          <w:sz w:val="24"/>
          <w:szCs w:val="24"/>
        </w:rPr>
        <w:t>Leader</w:t>
      </w:r>
      <w:r>
        <w:rPr>
          <w:rFonts w:ascii="Times New Roman" w:hAnsi="Times New Roman" w:cs="Times New Roman"/>
          <w:sz w:val="24"/>
          <w:szCs w:val="24"/>
        </w:rPr>
        <w:t>, March 19, 1870</w:t>
      </w:r>
    </w:p>
    <w:p w14:paraId="50A78137" w14:textId="77B087C7" w:rsidR="00B30CBD" w:rsidRDefault="00B30CBD" w:rsidP="00CF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Illinois State Normal University Faculty Research: A Bibliography 1857-1957 for Edwin Hewett.</w:t>
      </w:r>
    </w:p>
    <w:p w14:paraId="4A55E669" w14:textId="1458608A" w:rsidR="00B30CBD" w:rsidRPr="00CF549C" w:rsidRDefault="00B30CBD" w:rsidP="00CF54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Eleanor Stubblefield, “Edwin Crawford Hewett.”</w:t>
      </w:r>
    </w:p>
    <w:p w14:paraId="6753CFE5" w14:textId="77777777" w:rsidR="000434F6" w:rsidRPr="00AF275C" w:rsidRDefault="000434F6" w:rsidP="00AF275C">
      <w:pPr>
        <w:rPr>
          <w:rFonts w:ascii="Times New Roman" w:hAnsi="Times New Roman" w:cs="Times New Roman"/>
          <w:sz w:val="24"/>
          <w:szCs w:val="24"/>
        </w:rPr>
      </w:pPr>
      <w:r w:rsidRPr="00AF275C">
        <w:rPr>
          <w:rFonts w:ascii="Times New Roman" w:hAnsi="Times New Roman" w:cs="Times New Roman"/>
          <w:sz w:val="24"/>
          <w:szCs w:val="24"/>
        </w:rPr>
        <w:t>Materials Not Included in this Packet</w:t>
      </w:r>
      <w:r w:rsidR="00642CE6" w:rsidRPr="00AF275C">
        <w:rPr>
          <w:rFonts w:ascii="Times New Roman" w:hAnsi="Times New Roman" w:cs="Times New Roman"/>
          <w:sz w:val="24"/>
          <w:szCs w:val="24"/>
        </w:rPr>
        <w:t xml:space="preserve"> (can be found in the Museum’s Library and Archives</w:t>
      </w:r>
      <w:r w:rsidR="0010620F">
        <w:rPr>
          <w:rFonts w:ascii="Times New Roman" w:hAnsi="Times New Roman" w:cs="Times New Roman"/>
          <w:sz w:val="24"/>
          <w:szCs w:val="24"/>
        </w:rPr>
        <w:t xml:space="preserve"> or website</w:t>
      </w:r>
      <w:r w:rsidR="00642CE6" w:rsidRPr="00AF275C">
        <w:rPr>
          <w:rFonts w:ascii="Times New Roman" w:hAnsi="Times New Roman" w:cs="Times New Roman"/>
          <w:sz w:val="24"/>
          <w:szCs w:val="24"/>
        </w:rPr>
        <w:t>)</w:t>
      </w:r>
      <w:r w:rsidRPr="00AF275C">
        <w:rPr>
          <w:rFonts w:ascii="Times New Roman" w:hAnsi="Times New Roman" w:cs="Times New Roman"/>
          <w:sz w:val="24"/>
          <w:szCs w:val="24"/>
        </w:rPr>
        <w:t>:</w:t>
      </w:r>
    </w:p>
    <w:p w14:paraId="155B7CE7" w14:textId="330255E4" w:rsidR="003A7036" w:rsidRPr="002330DD" w:rsidRDefault="00982CBD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Nancy Howard and </w:t>
      </w:r>
      <w:r w:rsidR="0010620F">
        <w:rPr>
          <w:rFonts w:ascii="Times New Roman" w:hAnsi="Times New Roman"/>
          <w:sz w:val="24"/>
          <w:szCs w:val="24"/>
        </w:rPr>
        <w:t xml:space="preserve">Candace Summers, “Biography of </w:t>
      </w:r>
      <w:r>
        <w:rPr>
          <w:rFonts w:ascii="Times New Roman" w:hAnsi="Times New Roman"/>
          <w:sz w:val="24"/>
          <w:szCs w:val="24"/>
        </w:rPr>
        <w:t>Susan B. Anthony</w:t>
      </w:r>
      <w:r w:rsidR="0010620F">
        <w:rPr>
          <w:rFonts w:ascii="Times New Roman" w:hAnsi="Times New Roman"/>
          <w:sz w:val="24"/>
          <w:szCs w:val="24"/>
        </w:rPr>
        <w:t>,” 20</w:t>
      </w:r>
      <w:r>
        <w:rPr>
          <w:rFonts w:ascii="Times New Roman" w:hAnsi="Times New Roman"/>
          <w:sz w:val="24"/>
          <w:szCs w:val="24"/>
        </w:rPr>
        <w:t>20</w:t>
      </w:r>
      <w:r w:rsidR="0010620F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982CBD">
          <w:rPr>
            <w:rStyle w:val="Hyperlink"/>
            <w:rFonts w:ascii="Times New Roman" w:hAnsi="Times New Roman" w:cs="Times New Roman"/>
            <w:sz w:val="24"/>
            <w:szCs w:val="24"/>
          </w:rPr>
          <w:t>https://mchistory.org/research/biographies/anthony-susan-b</w:t>
        </w:r>
      </w:hyperlink>
      <w:r>
        <w:t xml:space="preserve"> </w:t>
      </w:r>
    </w:p>
    <w:p w14:paraId="7BA5D52E" w14:textId="481DF5CE" w:rsidR="002330DD" w:rsidRDefault="002330DD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Helen Marshall. </w:t>
      </w:r>
      <w:r w:rsidRPr="001F19E5">
        <w:rPr>
          <w:rFonts w:ascii="Times New Roman" w:hAnsi="Times New Roman" w:cs="Times New Roman"/>
          <w:i/>
          <w:iCs/>
          <w:sz w:val="24"/>
          <w:szCs w:val="24"/>
        </w:rPr>
        <w:t xml:space="preserve">Grandest of </w:t>
      </w:r>
      <w:r w:rsidRPr="001F19E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1F19E5">
        <w:rPr>
          <w:rFonts w:ascii="Times New Roman" w:hAnsi="Times New Roman" w:cs="Times New Roman"/>
          <w:i/>
          <w:iCs/>
          <w:sz w:val="24"/>
          <w:szCs w:val="24"/>
        </w:rPr>
        <w:t>nterprises; Illinois State Normal University, 1857-1957</w:t>
      </w:r>
      <w:r w:rsidRPr="002330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(Chicago: Lakeside Press, R.R. Donnelly &amp; Sons Company, 1956) 143-158</w:t>
      </w:r>
      <w:r w:rsidR="001F19E5">
        <w:rPr>
          <w:rFonts w:ascii="Times New Roman" w:hAnsi="Times New Roman" w:cs="Times New Roman"/>
          <w:sz w:val="24"/>
          <w:szCs w:val="24"/>
        </w:rPr>
        <w:t xml:space="preserve">, call number </w:t>
      </w:r>
      <w:r w:rsidR="001F19E5" w:rsidRPr="001F19E5">
        <w:rPr>
          <w:rFonts w:ascii="Times New Roman" w:hAnsi="Times New Roman" w:cs="Times New Roman"/>
          <w:sz w:val="24"/>
          <w:szCs w:val="24"/>
        </w:rPr>
        <w:t>IL (MCLEAN) ISNU 1957</w:t>
      </w:r>
      <w:r w:rsidR="001F19E5">
        <w:rPr>
          <w:rFonts w:ascii="Times New Roman" w:hAnsi="Times New Roman" w:cs="Times New Roman"/>
          <w:sz w:val="24"/>
          <w:szCs w:val="24"/>
        </w:rPr>
        <w:t>.</w:t>
      </w:r>
    </w:p>
    <w:p w14:paraId="406BAB37" w14:textId="7D1F0D93" w:rsidR="006B1B18" w:rsidRDefault="006B1B18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Williston Cook and James V. McHugh. </w:t>
      </w:r>
      <w:r w:rsidRPr="006B1B18">
        <w:rPr>
          <w:rFonts w:ascii="Times New Roman" w:hAnsi="Times New Roman" w:cs="Times New Roman"/>
          <w:i/>
          <w:iCs/>
          <w:sz w:val="24"/>
          <w:szCs w:val="24"/>
        </w:rPr>
        <w:t>A History of the Illinois State Normal University</w:t>
      </w:r>
      <w:r>
        <w:rPr>
          <w:rFonts w:ascii="Times New Roman" w:hAnsi="Times New Roman" w:cs="Times New Roman"/>
          <w:sz w:val="24"/>
          <w:szCs w:val="24"/>
        </w:rPr>
        <w:t xml:space="preserve"> (Bloomington: Pantagraph Printing and Binding, 1882) 207-217, </w:t>
      </w:r>
      <w:hyperlink r:id="rId7" w:history="1">
        <w:r w:rsidRPr="00EF03C2">
          <w:rPr>
            <w:rStyle w:val="Hyperlink"/>
            <w:rFonts w:ascii="Times New Roman" w:hAnsi="Times New Roman" w:cs="Times New Roman"/>
            <w:sz w:val="24"/>
            <w:szCs w:val="24"/>
          </w:rPr>
          <w:t>https://ir.library.illinoisstate.edu/cgi/viewcontent.cgi?article=1001&amp;context=isuhistorybook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58B91D" w14:textId="0A0237E9" w:rsidR="00B30CBD" w:rsidRDefault="00B30CBD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ISNU Index, 1905, pages 8-12</w:t>
      </w:r>
    </w:p>
    <w:p w14:paraId="12279215" w14:textId="4AFA197C" w:rsidR="00B30CBD" w:rsidRPr="0080153F" w:rsidRDefault="00B30CBD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ISNU Index, 1945, pages 16-17</w:t>
      </w:r>
    </w:p>
    <w:p w14:paraId="5847B41B" w14:textId="77777777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Newspapers –All can be found on Newspapers.com </w:t>
      </w:r>
    </w:p>
    <w:p w14:paraId="5D00BDD1" w14:textId="5A228D9A" w:rsidR="006B1B18" w:rsidRDefault="006B1B18" w:rsidP="00CF54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“Prof. Hewitt and the Macoupin County Teachers Association,”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12, 1864.</w:t>
      </w:r>
    </w:p>
    <w:p w14:paraId="7A9F32EB" w14:textId="3AF97053" w:rsidR="00B30CBD" w:rsidRDefault="00B30CBD" w:rsidP="00CF54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“Exercises at The Normal,”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15, 1864</w:t>
      </w:r>
    </w:p>
    <w:p w14:paraId="0A28780E" w14:textId="13F5EFE4" w:rsidR="001F19E5" w:rsidRDefault="001F19E5" w:rsidP="00CF54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“Is it Best for Women to Vote?”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5, 1868</w:t>
      </w:r>
    </w:p>
    <w:p w14:paraId="28D2E2AF" w14:textId="6FD54D63" w:rsidR="001F19E5" w:rsidRDefault="001F19E5" w:rsidP="00CF54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“Prof. Hewett’s Lecture,”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7, 1868</w:t>
      </w:r>
    </w:p>
    <w:p w14:paraId="305A3CFF" w14:textId="10E2C15B" w:rsidR="001F19E5" w:rsidRDefault="001F19E5" w:rsidP="001F19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“Susan B. Anthony will be introduced to the audience to-night by a lady of this city,”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11, 1870</w:t>
      </w:r>
    </w:p>
    <w:p w14:paraId="662074CE" w14:textId="73188D7D" w:rsidR="001F19E5" w:rsidRDefault="001F19E5" w:rsidP="001F19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Anthony’s Lecture,”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12, 1870</w:t>
      </w:r>
    </w:p>
    <w:p w14:paraId="0FF8D78B" w14:textId="6EAD062E" w:rsidR="00977230" w:rsidRDefault="00977230" w:rsidP="001F19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Great Debate of the Season,”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16, 1870</w:t>
      </w:r>
    </w:p>
    <w:p w14:paraId="7ED2F829" w14:textId="77FCAED4" w:rsidR="006B1B18" w:rsidRDefault="006B1B18" w:rsidP="001F19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 Suffrage,”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2, 1870</w:t>
      </w:r>
    </w:p>
    <w:p w14:paraId="33CC051C" w14:textId="3C780480" w:rsidR="006B1B18" w:rsidRDefault="006B1B18" w:rsidP="001F19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 Suffrage,”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14, 1872</w:t>
      </w:r>
    </w:p>
    <w:p w14:paraId="6351736C" w14:textId="67F0A439" w:rsidR="006B1B18" w:rsidRDefault="006B1B18" w:rsidP="001F19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 Suffrage,”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15, 1872</w:t>
      </w:r>
    </w:p>
    <w:p w14:paraId="43D1A8A6" w14:textId="0E56E431" w:rsidR="001F19E5" w:rsidRDefault="001F19E5" w:rsidP="00CF54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Revival Yesterday,”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7, 1873</w:t>
      </w:r>
    </w:p>
    <w:p w14:paraId="367CDC94" w14:textId="0543F3FF" w:rsidR="00B30CBD" w:rsidRDefault="00B30CBD" w:rsidP="00CF54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 Honor of His Birthday,”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3, 1890</w:t>
      </w:r>
    </w:p>
    <w:p w14:paraId="308CBAEB" w14:textId="3C5C811A" w:rsidR="00F644CD" w:rsidRDefault="00CF549C" w:rsidP="00CF54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“Lectures of Normal Course,”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23, 1895</w:t>
      </w:r>
    </w:p>
    <w:p w14:paraId="57D0F06F" w14:textId="1AF424FA" w:rsidR="00CF549C" w:rsidRDefault="00CF549C" w:rsidP="00CF54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“Death of Mrs. E.C. Hewett,”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23, 1895 (first wife)</w:t>
      </w:r>
    </w:p>
    <w:p w14:paraId="233B4C29" w14:textId="59AE8BDD" w:rsidR="00B30CBD" w:rsidRDefault="00B30CBD" w:rsidP="00CF54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Hewett on Discipline,”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2, 1896</w:t>
      </w:r>
    </w:p>
    <w:p w14:paraId="18389360" w14:textId="3C6C28DE" w:rsidR="00B30CBD" w:rsidRDefault="00B30CBD" w:rsidP="00CF54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“Dr. Hewett Speaks,”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27, 1896</w:t>
      </w:r>
    </w:p>
    <w:p w14:paraId="1C689242" w14:textId="67CB35F1" w:rsidR="00B30CBD" w:rsidRDefault="00B30CBD" w:rsidP="00CF54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“Written by Residents,”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5, 1900</w:t>
      </w:r>
    </w:p>
    <w:p w14:paraId="69FDB94D" w14:textId="1D7C3CF7" w:rsidR="00CF549C" w:rsidRDefault="00CF549C" w:rsidP="00CF54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“Honors for Dr. E.C. Hewett,”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2, 1903</w:t>
      </w:r>
    </w:p>
    <w:p w14:paraId="423B975D" w14:textId="7C54ECC8" w:rsidR="00B30CBD" w:rsidRDefault="00B30CBD" w:rsidP="00CF54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Ann Fergus, “Literary Center carries torch for learning,”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3, 1996.</w:t>
      </w:r>
    </w:p>
    <w:p w14:paraId="42FFBF49" w14:textId="05D7EFFA" w:rsidR="006B1B18" w:rsidRDefault="006B1B18" w:rsidP="00CF54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Kemp. “Passage of 1920 suffrage amendment end of long struggle,”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29, 2010.</w:t>
      </w:r>
    </w:p>
    <w:p w14:paraId="14160DD5" w14:textId="241FEE10" w:rsidR="001F19E5" w:rsidRPr="00CF549C" w:rsidRDefault="006B1B18" w:rsidP="00CF54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Kemp. “Women’s Suffrage debate captivates Twin Cities in 1870,” </w:t>
      </w:r>
      <w:r w:rsidRPr="00E605EF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1, 2019.</w:t>
      </w:r>
    </w:p>
    <w:sectPr w:rsidR="001F19E5" w:rsidRPr="00CF549C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35CD"/>
    <w:rsid w:val="00011718"/>
    <w:rsid w:val="000434F6"/>
    <w:rsid w:val="0007302A"/>
    <w:rsid w:val="000B03A7"/>
    <w:rsid w:val="000F27EB"/>
    <w:rsid w:val="0010620F"/>
    <w:rsid w:val="00122635"/>
    <w:rsid w:val="00177AE7"/>
    <w:rsid w:val="001A0BB1"/>
    <w:rsid w:val="001D7EB2"/>
    <w:rsid w:val="001F19E5"/>
    <w:rsid w:val="002330DD"/>
    <w:rsid w:val="002363AB"/>
    <w:rsid w:val="0027222D"/>
    <w:rsid w:val="002C1433"/>
    <w:rsid w:val="002D7947"/>
    <w:rsid w:val="0033367D"/>
    <w:rsid w:val="00336802"/>
    <w:rsid w:val="0035670E"/>
    <w:rsid w:val="0037350D"/>
    <w:rsid w:val="003A7036"/>
    <w:rsid w:val="003C0BCC"/>
    <w:rsid w:val="003F0747"/>
    <w:rsid w:val="003F2AF4"/>
    <w:rsid w:val="003F78BE"/>
    <w:rsid w:val="004125A4"/>
    <w:rsid w:val="00450C16"/>
    <w:rsid w:val="00465928"/>
    <w:rsid w:val="004A7DD9"/>
    <w:rsid w:val="004C1746"/>
    <w:rsid w:val="004F10FD"/>
    <w:rsid w:val="004F2E92"/>
    <w:rsid w:val="00514154"/>
    <w:rsid w:val="00514F28"/>
    <w:rsid w:val="0053540B"/>
    <w:rsid w:val="005406E0"/>
    <w:rsid w:val="00545F65"/>
    <w:rsid w:val="005A5FE0"/>
    <w:rsid w:val="00615B2E"/>
    <w:rsid w:val="00642CE6"/>
    <w:rsid w:val="006A1071"/>
    <w:rsid w:val="006B1B18"/>
    <w:rsid w:val="00745736"/>
    <w:rsid w:val="00784C01"/>
    <w:rsid w:val="007D2B65"/>
    <w:rsid w:val="007D5A31"/>
    <w:rsid w:val="0080153F"/>
    <w:rsid w:val="008524A7"/>
    <w:rsid w:val="00870FB5"/>
    <w:rsid w:val="008B3111"/>
    <w:rsid w:val="008E0D2C"/>
    <w:rsid w:val="00900906"/>
    <w:rsid w:val="00977230"/>
    <w:rsid w:val="0098072C"/>
    <w:rsid w:val="00982CBD"/>
    <w:rsid w:val="00986E18"/>
    <w:rsid w:val="00A00206"/>
    <w:rsid w:val="00A31563"/>
    <w:rsid w:val="00A64017"/>
    <w:rsid w:val="00AC662E"/>
    <w:rsid w:val="00AF275C"/>
    <w:rsid w:val="00B30CBD"/>
    <w:rsid w:val="00BA2693"/>
    <w:rsid w:val="00BA38A5"/>
    <w:rsid w:val="00BC013B"/>
    <w:rsid w:val="00C07335"/>
    <w:rsid w:val="00C94ED8"/>
    <w:rsid w:val="00CF549C"/>
    <w:rsid w:val="00CF5F95"/>
    <w:rsid w:val="00D455DA"/>
    <w:rsid w:val="00D63A1F"/>
    <w:rsid w:val="00D70CD4"/>
    <w:rsid w:val="00DB61DF"/>
    <w:rsid w:val="00DC7178"/>
    <w:rsid w:val="00E00D80"/>
    <w:rsid w:val="00E1659A"/>
    <w:rsid w:val="00E605EF"/>
    <w:rsid w:val="00E744DE"/>
    <w:rsid w:val="00EA24D0"/>
    <w:rsid w:val="00F128FC"/>
    <w:rsid w:val="00F243AF"/>
    <w:rsid w:val="00F644CD"/>
    <w:rsid w:val="00F72FE5"/>
    <w:rsid w:val="00FE41E3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C61B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2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r.library.illinoisstate.edu/cgi/viewcontent.cgi?article=1001&amp;context=isuhistorybo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chistory.org/research/biographies/anthony-susan-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4</cp:revision>
  <cp:lastPrinted>2019-12-14T21:15:00Z</cp:lastPrinted>
  <dcterms:created xsi:type="dcterms:W3CDTF">2020-10-21T18:02:00Z</dcterms:created>
  <dcterms:modified xsi:type="dcterms:W3CDTF">2020-10-21T19:39:00Z</dcterms:modified>
</cp:coreProperties>
</file>