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DE2F" w14:textId="549F5D21" w:rsidR="00097679" w:rsidRDefault="002E5A6B" w:rsidP="002E5A6B">
      <w:pPr>
        <w:jc w:val="center"/>
        <w:rPr>
          <w:rFonts w:ascii="Times New Roman" w:hAnsi="Times New Roman" w:cs="Times New Roman"/>
          <w:sz w:val="32"/>
          <w:szCs w:val="32"/>
        </w:rPr>
      </w:pPr>
      <w:r>
        <w:rPr>
          <w:rFonts w:ascii="Times New Roman" w:hAnsi="Times New Roman" w:cs="Times New Roman"/>
          <w:b/>
          <w:bCs/>
          <w:sz w:val="32"/>
          <w:szCs w:val="32"/>
        </w:rPr>
        <w:t>Cemetery Vocabulary</w:t>
      </w:r>
    </w:p>
    <w:p w14:paraId="6DD7241B" w14:textId="7D857827"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Afterlife</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an existence after death</w:t>
      </w:r>
    </w:p>
    <w:p w14:paraId="49B6E490" w14:textId="76CC69D6" w:rsidR="002E5A6B" w:rsidRDefault="002E5A6B" w:rsidP="002E5A6B">
      <w:pPr>
        <w:rPr>
          <w:rFonts w:ascii="Times New Roman" w:hAnsi="Times New Roman" w:cs="Times New Roman"/>
          <w:b/>
          <w:bCs/>
          <w:sz w:val="24"/>
          <w:szCs w:val="24"/>
        </w:rPr>
      </w:pPr>
      <w:r w:rsidRPr="002E5A6B">
        <w:rPr>
          <w:rFonts w:ascii="Times New Roman" w:hAnsi="Times New Roman" w:cs="Times New Roman"/>
          <w:b/>
          <w:bCs/>
          <w:sz w:val="24"/>
          <w:szCs w:val="24"/>
        </w:rPr>
        <w:t>Churchyards</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a yard that belongs to a church and is often used as a burial ground</w:t>
      </w:r>
    </w:p>
    <w:p w14:paraId="486334F1" w14:textId="77777777" w:rsidR="00F57AE2" w:rsidRDefault="003D73FE" w:rsidP="002E5A6B">
      <w:pPr>
        <w:rPr>
          <w:rFonts w:ascii="Times New Roman" w:hAnsi="Times New Roman" w:cs="Times New Roman"/>
          <w:sz w:val="24"/>
          <w:szCs w:val="24"/>
        </w:rPr>
      </w:pPr>
      <w:proofErr w:type="spellStart"/>
      <w:r w:rsidRPr="003D73FE">
        <w:rPr>
          <w:rFonts w:ascii="Times New Roman" w:hAnsi="Times New Roman" w:cs="Times New Roman"/>
          <w:b/>
          <w:bCs/>
          <w:sz w:val="24"/>
          <w:szCs w:val="24"/>
        </w:rPr>
        <w:t>Columbariums</w:t>
      </w:r>
      <w:proofErr w:type="spellEnd"/>
      <w:r>
        <w:rPr>
          <w:rFonts w:ascii="Times New Roman" w:hAnsi="Times New Roman" w:cs="Times New Roman"/>
          <w:b/>
          <w:bCs/>
          <w:sz w:val="24"/>
          <w:szCs w:val="24"/>
        </w:rPr>
        <w:t xml:space="preserve"> (noun):</w:t>
      </w:r>
      <w:r w:rsidR="00E336DB">
        <w:rPr>
          <w:rFonts w:ascii="Times New Roman" w:hAnsi="Times New Roman" w:cs="Times New Roman"/>
          <w:b/>
          <w:bCs/>
          <w:sz w:val="24"/>
          <w:szCs w:val="24"/>
        </w:rPr>
        <w:t xml:space="preserve"> </w:t>
      </w:r>
      <w:r w:rsidR="00F57AE2" w:rsidRPr="00F57AE2">
        <w:rPr>
          <w:rFonts w:ascii="Times New Roman" w:hAnsi="Times New Roman" w:cs="Times New Roman"/>
          <w:sz w:val="24"/>
          <w:szCs w:val="24"/>
        </w:rPr>
        <w:t>a structure of vaults lined with recesses for cremation urns.</w:t>
      </w:r>
    </w:p>
    <w:p w14:paraId="48652F08" w14:textId="192F5882" w:rsidR="003D73FE" w:rsidRDefault="003D73FE" w:rsidP="002E5A6B">
      <w:pPr>
        <w:rPr>
          <w:rFonts w:ascii="Times New Roman" w:hAnsi="Times New Roman" w:cs="Times New Roman"/>
          <w:b/>
          <w:bCs/>
          <w:sz w:val="24"/>
          <w:szCs w:val="24"/>
        </w:rPr>
      </w:pPr>
      <w:r w:rsidRPr="003D73FE">
        <w:rPr>
          <w:rFonts w:ascii="Times New Roman" w:hAnsi="Times New Roman" w:cs="Times New Roman"/>
          <w:b/>
          <w:bCs/>
          <w:sz w:val="24"/>
          <w:szCs w:val="24"/>
        </w:rPr>
        <w:t>Cremated</w:t>
      </w:r>
      <w:r>
        <w:rPr>
          <w:rFonts w:ascii="Times New Roman" w:hAnsi="Times New Roman" w:cs="Times New Roman"/>
          <w:b/>
          <w:bCs/>
          <w:sz w:val="24"/>
          <w:szCs w:val="24"/>
        </w:rPr>
        <w:t xml:space="preserve"> (adjective):</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to reduce (a dead body) to mostly tiny bits of bones resembling ash through exposure to flame and intense heat followed by pulverization of bone fragments</w:t>
      </w:r>
    </w:p>
    <w:p w14:paraId="0D1E55CC" w14:textId="5DA33147"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Drapery</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a decorative piece of material usually hung in loose folds and arranged in a graceful design</w:t>
      </w:r>
    </w:p>
    <w:p w14:paraId="153144C1" w14:textId="752C6825"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Egyptian Revival</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an architectural style that uses the motifs and imagery of ancient Egypt</w:t>
      </w:r>
    </w:p>
    <w:p w14:paraId="2B0C4647" w14:textId="0A5689E2" w:rsidR="00091075" w:rsidRPr="00E336DB" w:rsidRDefault="00091075" w:rsidP="002E5A6B">
      <w:pPr>
        <w:rPr>
          <w:rFonts w:ascii="Times New Roman" w:hAnsi="Times New Roman" w:cs="Times New Roman"/>
          <w:sz w:val="24"/>
          <w:szCs w:val="24"/>
        </w:rPr>
      </w:pPr>
      <w:r w:rsidRPr="00091075">
        <w:rPr>
          <w:rFonts w:ascii="Times New Roman" w:hAnsi="Times New Roman" w:cs="Times New Roman"/>
          <w:b/>
          <w:bCs/>
          <w:sz w:val="24"/>
          <w:szCs w:val="24"/>
        </w:rPr>
        <w:t>Elaborately</w:t>
      </w:r>
      <w:r w:rsidR="003D73FE">
        <w:rPr>
          <w:rFonts w:ascii="Times New Roman" w:hAnsi="Times New Roman" w:cs="Times New Roman"/>
          <w:b/>
          <w:bCs/>
          <w:sz w:val="24"/>
          <w:szCs w:val="24"/>
        </w:rPr>
        <w:t xml:space="preserve"> (adjective)</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marked by complexity, fullness of detail, or ornateness</w:t>
      </w:r>
    </w:p>
    <w:p w14:paraId="630E2466" w14:textId="6536E5AF" w:rsidR="003D73FE" w:rsidRDefault="003D73FE" w:rsidP="002E5A6B">
      <w:pPr>
        <w:rPr>
          <w:rFonts w:ascii="Times New Roman" w:hAnsi="Times New Roman" w:cs="Times New Roman"/>
          <w:b/>
          <w:bCs/>
          <w:sz w:val="24"/>
          <w:szCs w:val="24"/>
        </w:rPr>
      </w:pPr>
      <w:r w:rsidRPr="003D73FE">
        <w:rPr>
          <w:rFonts w:ascii="Times New Roman" w:hAnsi="Times New Roman" w:cs="Times New Roman"/>
          <w:b/>
          <w:bCs/>
          <w:sz w:val="24"/>
          <w:szCs w:val="24"/>
        </w:rPr>
        <w:t>Flush</w:t>
      </w:r>
      <w:r>
        <w:rPr>
          <w:rFonts w:ascii="Times New Roman" w:hAnsi="Times New Roman" w:cs="Times New Roman"/>
          <w:b/>
          <w:bCs/>
          <w:sz w:val="24"/>
          <w:szCs w:val="24"/>
        </w:rPr>
        <w:t xml:space="preserve"> (adjective):</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having or forming a continuous plane or unbroken surface</w:t>
      </w:r>
    </w:p>
    <w:p w14:paraId="131DBD34" w14:textId="1E12E6A2" w:rsidR="002E5A6B" w:rsidRDefault="002E5A6B" w:rsidP="002E5A6B">
      <w:pPr>
        <w:rPr>
          <w:rFonts w:ascii="Times New Roman" w:hAnsi="Times New Roman" w:cs="Times New Roman"/>
          <w:b/>
          <w:bCs/>
          <w:sz w:val="24"/>
          <w:szCs w:val="24"/>
        </w:rPr>
      </w:pPr>
      <w:r>
        <w:rPr>
          <w:rFonts w:ascii="Times New Roman" w:hAnsi="Times New Roman" w:cs="Times New Roman"/>
          <w:b/>
          <w:bCs/>
          <w:sz w:val="24"/>
          <w:szCs w:val="24"/>
        </w:rPr>
        <w:t>G</w:t>
      </w:r>
      <w:r w:rsidRPr="002E5A6B">
        <w:rPr>
          <w:rFonts w:ascii="Times New Roman" w:hAnsi="Times New Roman" w:cs="Times New Roman"/>
          <w:b/>
          <w:bCs/>
          <w:sz w:val="24"/>
          <w:szCs w:val="24"/>
        </w:rPr>
        <w:t>arden cemetery</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b/>
          <w:bCs/>
          <w:sz w:val="24"/>
          <w:szCs w:val="24"/>
        </w:rPr>
        <w:t> </w:t>
      </w:r>
      <w:r w:rsidR="00E336DB" w:rsidRPr="00E336DB">
        <w:rPr>
          <w:rFonts w:ascii="Times New Roman" w:hAnsi="Times New Roman" w:cs="Times New Roman"/>
          <w:sz w:val="24"/>
          <w:szCs w:val="24"/>
        </w:rPr>
        <w:t>a style of cemetery that became popular in the United States and Europe in the mid-19th century due to the overcrowding and health concerns of urban cemeteries, which tended to be churchyards. Rural cemeteries were typically built 1–5 mi (1.6–8.0 km) outside of the city, far enough to be separated from the city, but close enough for visitors. They often contain elaborate monuments, memorials, and mausoleums in a landscaped park-like setting</w:t>
      </w:r>
      <w:r w:rsidR="00E336DB" w:rsidRPr="00E336DB">
        <w:rPr>
          <w:rFonts w:ascii="Times New Roman" w:hAnsi="Times New Roman" w:cs="Times New Roman"/>
          <w:b/>
          <w:bCs/>
          <w:sz w:val="24"/>
          <w:szCs w:val="24"/>
        </w:rPr>
        <w:t>.</w:t>
      </w:r>
    </w:p>
    <w:p w14:paraId="3E5E114D" w14:textId="6C896A82" w:rsidR="003D73FE" w:rsidRDefault="003D73FE" w:rsidP="002E5A6B">
      <w:pPr>
        <w:rPr>
          <w:rFonts w:ascii="Times New Roman" w:hAnsi="Times New Roman" w:cs="Times New Roman"/>
          <w:b/>
          <w:bCs/>
          <w:sz w:val="24"/>
          <w:szCs w:val="24"/>
        </w:rPr>
      </w:pPr>
      <w:r>
        <w:rPr>
          <w:rFonts w:ascii="Times New Roman" w:hAnsi="Times New Roman" w:cs="Times New Roman"/>
          <w:b/>
          <w:bCs/>
          <w:sz w:val="24"/>
          <w:szCs w:val="24"/>
        </w:rPr>
        <w:t xml:space="preserve">Granite (noun): </w:t>
      </w:r>
      <w:r w:rsidR="00E336DB" w:rsidRPr="00E336DB">
        <w:rPr>
          <w:rFonts w:ascii="Times New Roman" w:hAnsi="Times New Roman" w:cs="Times New Roman"/>
          <w:sz w:val="24"/>
          <w:szCs w:val="24"/>
        </w:rPr>
        <w:t>a very hard natural igneous rock formation of visibly crystalline texture formed essentially of quartz and orthoclase or microcline and used especially for building and for monuments</w:t>
      </w:r>
    </w:p>
    <w:p w14:paraId="614538CA" w14:textId="2C10794D"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Illinois Soldiers’ and Sailors’ Children’s School</w:t>
      </w:r>
      <w:r w:rsidR="003D73FE">
        <w:rPr>
          <w:rFonts w:ascii="Times New Roman" w:hAnsi="Times New Roman" w:cs="Times New Roman"/>
          <w:b/>
          <w:bCs/>
          <w:sz w:val="24"/>
          <w:szCs w:val="24"/>
        </w:rPr>
        <w:t xml:space="preserve"> (organization, noun)</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 xml:space="preserve"> founded by the State of Illinois as Illinois Soldiers' Orphans' Home for orphans of the Civil War, was a </w:t>
      </w:r>
      <w:r w:rsidR="00F57AE2">
        <w:rPr>
          <w:rFonts w:ascii="Times New Roman" w:hAnsi="Times New Roman" w:cs="Times New Roman"/>
          <w:sz w:val="24"/>
          <w:szCs w:val="24"/>
        </w:rPr>
        <w:t xml:space="preserve">home for children who were orphaned, indigent, or neglected </w:t>
      </w:r>
      <w:r w:rsidR="00E336DB" w:rsidRPr="00E336DB">
        <w:rPr>
          <w:rFonts w:ascii="Times New Roman" w:hAnsi="Times New Roman" w:cs="Times New Roman"/>
          <w:sz w:val="24"/>
          <w:szCs w:val="24"/>
        </w:rPr>
        <w:t>located in Normal from 1865 until 1979</w:t>
      </w:r>
      <w:r w:rsidR="00F57AE2">
        <w:rPr>
          <w:rFonts w:ascii="Times New Roman" w:hAnsi="Times New Roman" w:cs="Times New Roman"/>
          <w:sz w:val="24"/>
          <w:szCs w:val="24"/>
        </w:rPr>
        <w:t>.</w:t>
      </w:r>
    </w:p>
    <w:p w14:paraId="17CE1BEA" w14:textId="77777777" w:rsidR="00F57AE2" w:rsidRDefault="003D73FE" w:rsidP="002E5A6B">
      <w:pPr>
        <w:rPr>
          <w:rFonts w:ascii="Times New Roman" w:hAnsi="Times New Roman" w:cs="Times New Roman"/>
          <w:sz w:val="24"/>
          <w:szCs w:val="24"/>
        </w:rPr>
      </w:pPr>
      <w:r w:rsidRPr="003D73FE">
        <w:rPr>
          <w:rFonts w:ascii="Times New Roman" w:hAnsi="Times New Roman" w:cs="Times New Roman"/>
          <w:b/>
          <w:bCs/>
          <w:sz w:val="24"/>
          <w:szCs w:val="24"/>
        </w:rPr>
        <w:t>Mausoleums</w:t>
      </w:r>
      <w:r>
        <w:rPr>
          <w:rFonts w:ascii="Times New Roman" w:hAnsi="Times New Roman" w:cs="Times New Roman"/>
          <w:b/>
          <w:bCs/>
          <w:sz w:val="24"/>
          <w:szCs w:val="24"/>
        </w:rPr>
        <w:t xml:space="preserve"> (noun):</w:t>
      </w:r>
      <w:r w:rsidR="00E336DB">
        <w:rPr>
          <w:rFonts w:ascii="Times New Roman" w:hAnsi="Times New Roman" w:cs="Times New Roman"/>
          <w:b/>
          <w:bCs/>
          <w:sz w:val="24"/>
          <w:szCs w:val="24"/>
        </w:rPr>
        <w:t xml:space="preserve"> </w:t>
      </w:r>
      <w:r w:rsidR="00F57AE2" w:rsidRPr="00F57AE2">
        <w:rPr>
          <w:rFonts w:ascii="Times New Roman" w:hAnsi="Times New Roman" w:cs="Times New Roman"/>
          <w:sz w:val="24"/>
          <w:szCs w:val="24"/>
        </w:rPr>
        <w:t>a large tomb; usually a stone building with places for entombment of the dead above ground.</w:t>
      </w:r>
    </w:p>
    <w:p w14:paraId="057D7802" w14:textId="12FD3B06"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Memorialization</w:t>
      </w:r>
      <w:r w:rsidR="003D73FE">
        <w:rPr>
          <w:rFonts w:ascii="Times New Roman" w:hAnsi="Times New Roman" w:cs="Times New Roman"/>
          <w:b/>
          <w:bCs/>
          <w:sz w:val="24"/>
          <w:szCs w:val="24"/>
        </w:rPr>
        <w:t xml:space="preserve"> (verb)</w:t>
      </w:r>
      <w:r>
        <w:rPr>
          <w:rFonts w:ascii="Times New Roman" w:hAnsi="Times New Roman" w:cs="Times New Roman"/>
          <w:b/>
          <w:bCs/>
          <w:sz w:val="24"/>
          <w:szCs w:val="24"/>
        </w:rPr>
        <w:t>:</w:t>
      </w:r>
      <w:r w:rsidR="00E336DB">
        <w:rPr>
          <w:rFonts w:ascii="Times New Roman" w:hAnsi="Times New Roman" w:cs="Times New Roman"/>
          <w:b/>
          <w:bCs/>
          <w:sz w:val="24"/>
          <w:szCs w:val="24"/>
        </w:rPr>
        <w:t xml:space="preserve"> </w:t>
      </w:r>
      <w:r w:rsidR="00E336DB">
        <w:rPr>
          <w:rFonts w:ascii="Times New Roman" w:hAnsi="Times New Roman" w:cs="Times New Roman"/>
          <w:sz w:val="24"/>
          <w:szCs w:val="24"/>
        </w:rPr>
        <w:t xml:space="preserve">commemorate </w:t>
      </w:r>
    </w:p>
    <w:p w14:paraId="7FB4DA7F" w14:textId="541A5195" w:rsidR="003D73FE" w:rsidRPr="00E336DB" w:rsidRDefault="003D73FE" w:rsidP="002E5A6B">
      <w:pPr>
        <w:rPr>
          <w:rFonts w:ascii="Times New Roman" w:hAnsi="Times New Roman" w:cs="Times New Roman"/>
          <w:sz w:val="24"/>
          <w:szCs w:val="24"/>
        </w:rPr>
      </w:pPr>
      <w:r w:rsidRPr="003D73FE">
        <w:rPr>
          <w:rFonts w:ascii="Times New Roman" w:hAnsi="Times New Roman" w:cs="Times New Roman"/>
          <w:b/>
          <w:bCs/>
          <w:sz w:val="24"/>
          <w:szCs w:val="24"/>
        </w:rPr>
        <w:t>Monumental</w:t>
      </w:r>
      <w:r>
        <w:rPr>
          <w:rFonts w:ascii="Times New Roman" w:hAnsi="Times New Roman" w:cs="Times New Roman"/>
          <w:b/>
          <w:bCs/>
          <w:sz w:val="24"/>
          <w:szCs w:val="24"/>
        </w:rPr>
        <w:t xml:space="preserve"> (adjective):</w:t>
      </w:r>
      <w:r w:rsidR="00E336DB">
        <w:rPr>
          <w:rFonts w:ascii="Times New Roman" w:hAnsi="Times New Roman" w:cs="Times New Roman"/>
          <w:b/>
          <w:bCs/>
          <w:sz w:val="24"/>
          <w:szCs w:val="24"/>
        </w:rPr>
        <w:t xml:space="preserve"> </w:t>
      </w:r>
      <w:r w:rsidR="00E336DB" w:rsidRPr="00E336DB">
        <w:rPr>
          <w:rFonts w:ascii="Times New Roman" w:hAnsi="Times New Roman" w:cs="Times New Roman"/>
          <w:sz w:val="24"/>
          <w:szCs w:val="24"/>
        </w:rPr>
        <w:t>serving as or resembling a monument: massive</w:t>
      </w:r>
    </w:p>
    <w:p w14:paraId="0054D07B" w14:textId="4CAF015B" w:rsidR="003D73FE" w:rsidRDefault="003D73FE" w:rsidP="002E5A6B">
      <w:pPr>
        <w:rPr>
          <w:rFonts w:ascii="Times New Roman" w:hAnsi="Times New Roman" w:cs="Times New Roman"/>
          <w:b/>
          <w:bCs/>
          <w:sz w:val="24"/>
          <w:szCs w:val="24"/>
        </w:rPr>
      </w:pPr>
      <w:r w:rsidRPr="003D73FE">
        <w:rPr>
          <w:rFonts w:ascii="Times New Roman" w:hAnsi="Times New Roman" w:cs="Times New Roman"/>
          <w:b/>
          <w:bCs/>
          <w:sz w:val="24"/>
          <w:szCs w:val="24"/>
        </w:rPr>
        <w:t>Municipal</w:t>
      </w:r>
      <w:r>
        <w:rPr>
          <w:rFonts w:ascii="Times New Roman" w:hAnsi="Times New Roman" w:cs="Times New Roman"/>
          <w:b/>
          <w:bCs/>
          <w:sz w:val="24"/>
          <w:szCs w:val="24"/>
        </w:rPr>
        <w:t xml:space="preserve"> (adjective):</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serving as or resembling a monument: massive</w:t>
      </w:r>
    </w:p>
    <w:p w14:paraId="1A35F137" w14:textId="31532B48"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Obelisk</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an upright 4-sided usually monolithic pillar that gradually tapers as it rises and terminates in a pyramid</w:t>
      </w:r>
    </w:p>
    <w:p w14:paraId="71DF23A0" w14:textId="6EA73CD6"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Ornate</w:t>
      </w:r>
      <w:r w:rsidR="003D73FE">
        <w:rPr>
          <w:rFonts w:ascii="Times New Roman" w:hAnsi="Times New Roman" w:cs="Times New Roman"/>
          <w:b/>
          <w:bCs/>
          <w:sz w:val="24"/>
          <w:szCs w:val="24"/>
        </w:rPr>
        <w:t xml:space="preserve"> (adjective)</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elaborately or excessively decorated</w:t>
      </w:r>
    </w:p>
    <w:p w14:paraId="330096C9" w14:textId="3F97381B" w:rsidR="003D73FE" w:rsidRPr="00214D37" w:rsidRDefault="003D73FE" w:rsidP="002E5A6B">
      <w:pPr>
        <w:rPr>
          <w:rFonts w:ascii="Times New Roman" w:hAnsi="Times New Roman" w:cs="Times New Roman"/>
          <w:sz w:val="24"/>
          <w:szCs w:val="24"/>
        </w:rPr>
      </w:pPr>
      <w:r w:rsidRPr="003D73FE">
        <w:rPr>
          <w:rFonts w:ascii="Times New Roman" w:hAnsi="Times New Roman" w:cs="Times New Roman"/>
          <w:b/>
          <w:bCs/>
          <w:sz w:val="24"/>
          <w:szCs w:val="24"/>
        </w:rPr>
        <w:t>Ossuary</w:t>
      </w:r>
      <w:r>
        <w:rPr>
          <w:rFonts w:ascii="Times New Roman" w:hAnsi="Times New Roman" w:cs="Times New Roman"/>
          <w:b/>
          <w:bCs/>
          <w:sz w:val="24"/>
          <w:szCs w:val="24"/>
        </w:rPr>
        <w:t xml:space="preserve"> (noun):</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 xml:space="preserve">a depository for the bones of the </w:t>
      </w:r>
      <w:proofErr w:type="gramStart"/>
      <w:r w:rsidR="00214D37" w:rsidRPr="00214D37">
        <w:rPr>
          <w:rFonts w:ascii="Times New Roman" w:hAnsi="Times New Roman" w:cs="Times New Roman"/>
          <w:sz w:val="24"/>
          <w:szCs w:val="24"/>
        </w:rPr>
        <w:t>dead</w:t>
      </w:r>
      <w:r w:rsidR="00F57AE2">
        <w:rPr>
          <w:rFonts w:ascii="Times New Roman" w:hAnsi="Times New Roman" w:cs="Times New Roman"/>
          <w:sz w:val="24"/>
          <w:szCs w:val="24"/>
        </w:rPr>
        <w:t>, or</w:t>
      </w:r>
      <w:proofErr w:type="gramEnd"/>
      <w:r w:rsidR="00F57AE2">
        <w:rPr>
          <w:rFonts w:ascii="Times New Roman" w:hAnsi="Times New Roman" w:cs="Times New Roman"/>
          <w:sz w:val="24"/>
          <w:szCs w:val="24"/>
        </w:rPr>
        <w:t xml:space="preserve"> cremated remains.</w:t>
      </w:r>
    </w:p>
    <w:p w14:paraId="72EC7E8F" w14:textId="4C474438"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lastRenderedPageBreak/>
        <w:t>Pierre Lachaise</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b/>
          <w:bCs/>
          <w:sz w:val="24"/>
          <w:szCs w:val="24"/>
        </w:rPr>
        <w:t> </w:t>
      </w:r>
      <w:r w:rsidR="00F57AE2" w:rsidRPr="00F57AE2">
        <w:rPr>
          <w:rFonts w:ascii="Times New Roman" w:hAnsi="Times New Roman" w:cs="Times New Roman"/>
          <w:sz w:val="24"/>
          <w:szCs w:val="24"/>
        </w:rPr>
        <w:t>opened in 1804 and is the</w:t>
      </w:r>
      <w:r w:rsidR="00F57AE2">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largest cemetery in Paris, France, at 44 hectares or 110 acres</w:t>
      </w:r>
      <w:r w:rsidR="00F57AE2">
        <w:rPr>
          <w:rFonts w:ascii="Times New Roman" w:hAnsi="Times New Roman" w:cs="Times New Roman"/>
          <w:sz w:val="24"/>
          <w:szCs w:val="24"/>
        </w:rPr>
        <w:t>.</w:t>
      </w:r>
    </w:p>
    <w:p w14:paraId="49B3CEF2" w14:textId="3041CD95"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Reverence</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 xml:space="preserve">honor or respect felt or </w:t>
      </w:r>
      <w:proofErr w:type="gramStart"/>
      <w:r w:rsidR="00214D37" w:rsidRPr="00214D37">
        <w:rPr>
          <w:rFonts w:ascii="Times New Roman" w:hAnsi="Times New Roman" w:cs="Times New Roman"/>
          <w:sz w:val="24"/>
          <w:szCs w:val="24"/>
        </w:rPr>
        <w:t>shown:</w:t>
      </w:r>
      <w:proofErr w:type="gramEnd"/>
      <w:r w:rsidR="00214D37" w:rsidRPr="00214D37">
        <w:rPr>
          <w:rFonts w:ascii="Times New Roman" w:hAnsi="Times New Roman" w:cs="Times New Roman"/>
          <w:sz w:val="24"/>
          <w:szCs w:val="24"/>
        </w:rPr>
        <w:t> deference</w:t>
      </w:r>
    </w:p>
    <w:p w14:paraId="63031E56" w14:textId="2E6231B5"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Sanitation</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the promotion of hygiene and prevention of disease by maintenance of sanitary conditions (as by removal of sewage and trash)</w:t>
      </w:r>
    </w:p>
    <w:p w14:paraId="7C4EAAE6" w14:textId="61F12830"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i/>
          <w:iCs/>
          <w:sz w:val="24"/>
          <w:szCs w:val="24"/>
        </w:rPr>
        <w:t>The Wonderful Wizard of Oz</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a 1900 children's novel written by author L. Frank Baum and illustrated by W. W. Denslow. It is the first novel in the Oz series of books</w:t>
      </w:r>
    </w:p>
    <w:p w14:paraId="1A08287A" w14:textId="39086FB6" w:rsidR="00091075" w:rsidRPr="00214D37" w:rsidRDefault="00091075" w:rsidP="002E5A6B">
      <w:pPr>
        <w:rPr>
          <w:rFonts w:ascii="Times New Roman" w:hAnsi="Times New Roman" w:cs="Times New Roman"/>
          <w:sz w:val="24"/>
          <w:szCs w:val="24"/>
        </w:rPr>
      </w:pPr>
      <w:r w:rsidRPr="00091075">
        <w:rPr>
          <w:rFonts w:ascii="Times New Roman" w:hAnsi="Times New Roman" w:cs="Times New Roman"/>
          <w:b/>
          <w:bCs/>
          <w:sz w:val="24"/>
          <w:szCs w:val="24"/>
        </w:rPr>
        <w:t>Urn</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a vessel that is typically an ornamental vase on a pedestal and that is used for various purposes (such as preserving the ashes of the dead after cremation)</w:t>
      </w:r>
    </w:p>
    <w:p w14:paraId="25A5ECC4" w14:textId="40BBA997" w:rsid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Vandalism</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w:t>
      </w:r>
      <w:r w:rsidR="00214D37">
        <w:rPr>
          <w:rFonts w:ascii="Times New Roman" w:hAnsi="Times New Roman" w:cs="Times New Roman"/>
          <w:b/>
          <w:bCs/>
          <w:sz w:val="24"/>
          <w:szCs w:val="24"/>
        </w:rPr>
        <w:t xml:space="preserve"> </w:t>
      </w:r>
      <w:r w:rsidR="00214D37" w:rsidRPr="00214D37">
        <w:rPr>
          <w:rFonts w:ascii="Times New Roman" w:hAnsi="Times New Roman" w:cs="Times New Roman"/>
          <w:sz w:val="24"/>
          <w:szCs w:val="24"/>
        </w:rPr>
        <w:t>willful or malicious destruction or defacement of public or private property</w:t>
      </w:r>
      <w:r w:rsidR="00F57AE2">
        <w:rPr>
          <w:rFonts w:ascii="Times New Roman" w:hAnsi="Times New Roman" w:cs="Times New Roman"/>
          <w:sz w:val="24"/>
          <w:szCs w:val="24"/>
        </w:rPr>
        <w:t>, in this instance monuments in a cemetery.</w:t>
      </w:r>
    </w:p>
    <w:p w14:paraId="09692CB0" w14:textId="6A233FDA" w:rsidR="00091075" w:rsidRPr="00091075" w:rsidRDefault="00091075" w:rsidP="002E5A6B">
      <w:pPr>
        <w:rPr>
          <w:rFonts w:ascii="Times New Roman" w:hAnsi="Times New Roman" w:cs="Times New Roman"/>
          <w:b/>
          <w:bCs/>
          <w:sz w:val="24"/>
          <w:szCs w:val="24"/>
        </w:rPr>
      </w:pPr>
      <w:r w:rsidRPr="00091075">
        <w:rPr>
          <w:rFonts w:ascii="Times New Roman" w:hAnsi="Times New Roman" w:cs="Times New Roman"/>
          <w:b/>
          <w:bCs/>
          <w:sz w:val="24"/>
          <w:szCs w:val="24"/>
        </w:rPr>
        <w:t>Veil</w:t>
      </w:r>
      <w:r w:rsidR="003D73FE">
        <w:rPr>
          <w:rFonts w:ascii="Times New Roman" w:hAnsi="Times New Roman" w:cs="Times New Roman"/>
          <w:b/>
          <w:bCs/>
          <w:sz w:val="24"/>
          <w:szCs w:val="24"/>
        </w:rPr>
        <w:t xml:space="preserve"> (noun)</w:t>
      </w:r>
      <w:r>
        <w:rPr>
          <w:rFonts w:ascii="Times New Roman" w:hAnsi="Times New Roman" w:cs="Times New Roman"/>
          <w:b/>
          <w:bCs/>
          <w:sz w:val="24"/>
          <w:szCs w:val="24"/>
        </w:rPr>
        <w:t xml:space="preserve">: </w:t>
      </w:r>
      <w:r w:rsidR="00BB7A7B">
        <w:rPr>
          <w:rFonts w:ascii="Times New Roman" w:hAnsi="Times New Roman" w:cs="Times New Roman"/>
          <w:sz w:val="24"/>
          <w:szCs w:val="24"/>
        </w:rPr>
        <w:t>as related to cemeteries and funerary monuments, the veil can symbolize the separation between the living and the dead. Shrouds can also represent the parting of the veil between the two worlds. Veils can also represent grief and mourning. Veils are often found covering obelisks or urns on monuments.</w:t>
      </w:r>
    </w:p>
    <w:p w14:paraId="2B4CCDB2" w14:textId="77777777" w:rsidR="002E5A6B" w:rsidRPr="002E5A6B" w:rsidRDefault="002E5A6B" w:rsidP="002E5A6B">
      <w:pPr>
        <w:rPr>
          <w:rFonts w:ascii="Times New Roman" w:hAnsi="Times New Roman" w:cs="Times New Roman"/>
          <w:sz w:val="24"/>
          <w:szCs w:val="24"/>
        </w:rPr>
      </w:pPr>
    </w:p>
    <w:sectPr w:rsidR="002E5A6B" w:rsidRPr="002E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97"/>
    <w:rsid w:val="00014941"/>
    <w:rsid w:val="00091075"/>
    <w:rsid w:val="00097679"/>
    <w:rsid w:val="00214D37"/>
    <w:rsid w:val="002E5A6B"/>
    <w:rsid w:val="003D73FE"/>
    <w:rsid w:val="006F1097"/>
    <w:rsid w:val="008864E5"/>
    <w:rsid w:val="008A00A4"/>
    <w:rsid w:val="0093695E"/>
    <w:rsid w:val="00A7282D"/>
    <w:rsid w:val="00BB7A7B"/>
    <w:rsid w:val="00E336DB"/>
    <w:rsid w:val="00ED550E"/>
    <w:rsid w:val="00F5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8264"/>
  <w15:chartTrackingRefBased/>
  <w15:docId w15:val="{D396BB18-E6BF-4819-971D-4ABE360F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0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0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0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0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0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0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0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0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0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097"/>
    <w:rPr>
      <w:rFonts w:eastAsiaTheme="majorEastAsia" w:cstheme="majorBidi"/>
      <w:color w:val="272727" w:themeColor="text1" w:themeTint="D8"/>
    </w:rPr>
  </w:style>
  <w:style w:type="paragraph" w:styleId="Title">
    <w:name w:val="Title"/>
    <w:basedOn w:val="Normal"/>
    <w:next w:val="Normal"/>
    <w:link w:val="TitleChar"/>
    <w:uiPriority w:val="10"/>
    <w:qFormat/>
    <w:rsid w:val="006F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097"/>
    <w:pPr>
      <w:spacing w:before="160"/>
      <w:jc w:val="center"/>
    </w:pPr>
    <w:rPr>
      <w:i/>
      <w:iCs/>
      <w:color w:val="404040" w:themeColor="text1" w:themeTint="BF"/>
    </w:rPr>
  </w:style>
  <w:style w:type="character" w:customStyle="1" w:styleId="QuoteChar">
    <w:name w:val="Quote Char"/>
    <w:basedOn w:val="DefaultParagraphFont"/>
    <w:link w:val="Quote"/>
    <w:uiPriority w:val="29"/>
    <w:rsid w:val="006F1097"/>
    <w:rPr>
      <w:i/>
      <w:iCs/>
      <w:color w:val="404040" w:themeColor="text1" w:themeTint="BF"/>
    </w:rPr>
  </w:style>
  <w:style w:type="paragraph" w:styleId="ListParagraph">
    <w:name w:val="List Paragraph"/>
    <w:basedOn w:val="Normal"/>
    <w:uiPriority w:val="34"/>
    <w:qFormat/>
    <w:rsid w:val="006F1097"/>
    <w:pPr>
      <w:ind w:left="720"/>
      <w:contextualSpacing/>
    </w:pPr>
  </w:style>
  <w:style w:type="character" w:styleId="IntenseEmphasis">
    <w:name w:val="Intense Emphasis"/>
    <w:basedOn w:val="DefaultParagraphFont"/>
    <w:uiPriority w:val="21"/>
    <w:qFormat/>
    <w:rsid w:val="006F1097"/>
    <w:rPr>
      <w:i/>
      <w:iCs/>
      <w:color w:val="2F5496" w:themeColor="accent1" w:themeShade="BF"/>
    </w:rPr>
  </w:style>
  <w:style w:type="paragraph" w:styleId="IntenseQuote">
    <w:name w:val="Intense Quote"/>
    <w:basedOn w:val="Normal"/>
    <w:next w:val="Normal"/>
    <w:link w:val="IntenseQuoteChar"/>
    <w:uiPriority w:val="30"/>
    <w:qFormat/>
    <w:rsid w:val="006F1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097"/>
    <w:rPr>
      <w:i/>
      <w:iCs/>
      <w:color w:val="2F5496" w:themeColor="accent1" w:themeShade="BF"/>
    </w:rPr>
  </w:style>
  <w:style w:type="character" w:styleId="IntenseReference">
    <w:name w:val="Intense Reference"/>
    <w:basedOn w:val="DefaultParagraphFont"/>
    <w:uiPriority w:val="32"/>
    <w:qFormat/>
    <w:rsid w:val="006F1097"/>
    <w:rPr>
      <w:b/>
      <w:bCs/>
      <w:smallCaps/>
      <w:color w:val="2F5496" w:themeColor="accent1" w:themeShade="BF"/>
      <w:spacing w:val="5"/>
    </w:rPr>
  </w:style>
  <w:style w:type="character" w:styleId="Hyperlink">
    <w:name w:val="Hyperlink"/>
    <w:basedOn w:val="DefaultParagraphFont"/>
    <w:uiPriority w:val="99"/>
    <w:unhideWhenUsed/>
    <w:rsid w:val="00E336DB"/>
    <w:rPr>
      <w:color w:val="0563C1" w:themeColor="hyperlink"/>
      <w:u w:val="single"/>
    </w:rPr>
  </w:style>
  <w:style w:type="character" w:styleId="UnresolvedMention">
    <w:name w:val="Unresolved Mention"/>
    <w:basedOn w:val="DefaultParagraphFont"/>
    <w:uiPriority w:val="99"/>
    <w:semiHidden/>
    <w:unhideWhenUsed/>
    <w:rsid w:val="00E3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Candace Summers</cp:lastModifiedBy>
  <cp:revision>2</cp:revision>
  <dcterms:created xsi:type="dcterms:W3CDTF">2024-08-28T21:46:00Z</dcterms:created>
  <dcterms:modified xsi:type="dcterms:W3CDTF">2024-08-28T21:46:00Z</dcterms:modified>
</cp:coreProperties>
</file>